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color w:val="FF0000"/>
          <w:sz w:val="28"/>
          <w:szCs w:val="28"/>
          <w:lang w:eastAsia="ru-RU"/>
        </w:rPr>
      </w:pPr>
      <w:r>
        <w:rPr/>
        <w:drawing>
          <wp:inline distT="38100" distB="38100" distL="38100" distR="38100">
            <wp:extent cx="2000250" cy="1428750"/>
            <wp:effectExtent l="0" t="0" r="0" b="0"/>
            <wp:docPr id="1" name="Рисунок 1" descr="http://im3-tub-ru.yandex.net/i?id=497206547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im3-tub-ru.yandex.net/i?id=497206547-35-72&amp;n=2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8750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lang w:eastAsia="ru-RU"/>
        </w:rPr>
        <w:t>РЕКОМЕНДАЦИИ РОДИТЕЛЯМ ПО АДАПТАЦИИ ПЕРВОКЛАССНИКОВ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Поддерживайте в ребенке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Рассказывайте ребенку о своих школьных годах, это повысит его интерес к школе. Следите за состоянием здоровья и занимайтесь реабилитацией всех выявленных отклонений.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Ваш ребенок пришел в школу, чтобы учиться, у него может что-то не сразу получаться, это естественно, ребенок имеет право на ошибку.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Составьте вместе с первоклассником распорядок дня, следите за его соблюдением.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 пропускайте трудности, возможные у ребенка на начальном этапе овладения учебными навыками. Если у первоклассника, например,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есть логопедические проблемы, постарайтесь справиться с ними на первом году обучения.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Поддерживайте первоклассника в его желании добиться успеха. В каждой работе найдите, за что можно было бы его похвалить. Помните, что похвала и эмоциональная поддержка ( «Молодец!», «Ты так хорошо справился!») способны заметно повысить интеллектуальные достижения человека.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Ученье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Verdana" w:hAnsi="Verdana"/>
          <w:color w:val="000000"/>
          <w:sz w:val="28"/>
          <w:szCs w:val="28"/>
          <w:lang w:eastAsia="ru-RU"/>
        </w:rPr>
        <w:t xml:space="preserve">  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Borders w:display="allPages" w:offsetFrom="text">
        <w:top w:val="thinThickSmallGap" w:sz="24" w:space="7" w:color="FF0000"/>
        <w:left w:val="thinThickSmallGap" w:sz="24" w:space="7" w:color="FF0000"/>
        <w:bottom w:val="thickThinSmallGap" w:sz="24" w:space="7" w:color="FF0000"/>
        <w:right w:val="thickThinSmallGap" w:sz="24" w:space="7" w:color="FF0000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435ab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435ab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35ab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LibreOffice/5.2.0.4$Windows_x86 LibreOffice_project/066b007f5ebcc236395c7d282ba488bca6720265</Application>
  <Pages>2</Pages>
  <Words>255</Words>
  <Characters>1610</Characters>
  <CharactersWithSpaces>1849</CharactersWithSpaces>
  <Paragraphs>12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2013-01-08T08:26:00Z</dcterms:created>
  <dc:creator>SAMSUNG</dc:creator>
  <dc:description/>
  <dc:language>ru-RU</dc:language>
  <cp:lastModifiedBy>SAMSUNG</cp:lastModifiedBy>
  <dcterms:modified xsi:type="dcterms:W3CDTF">2013-01-08T08:33:00Z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